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bookmarkEnd w:id="0"/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RPr="000E4B97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0E4B97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 w:rsidR="0024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43E79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616DE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1331E4" w:rsidRDefault="00616DED" w:rsidP="00A10FCF">
            <w:pPr>
              <w:rPr>
                <w:lang w:val="kk-KZ"/>
              </w:rPr>
            </w:pPr>
            <w:r w:rsidRPr="00195C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Аләмшумуллишиш дегән немә?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616DED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Аләмшумул мәсилиләр</w:t>
            </w:r>
          </w:p>
        </w:tc>
      </w:tr>
      <w:tr w:rsidR="00891690" w:rsidRPr="000E4B97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2400EA" w:rsidP="000E4B97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FCF"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="00A10FCF"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="00A10FCF"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="00A10FCF"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="00A10FCF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="00A10FCF"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 w:rsidR="00A10FCF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E4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</w:t>
            </w:r>
            <w:r w:rsidR="001331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5034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16D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9-синип. «Мектеп», 2019-ж. 22-24</w:t>
            </w:r>
            <w:r w:rsidR="001331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RPr="000E4B97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0E4B97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2400EA" w:rsidP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 w:rsidRP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 w:rsidRP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891690" w:rsidRPr="000E4B97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0E4B97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2400EA">
            <w:pPr>
              <w:pStyle w:val="a5"/>
              <w:jc w:val="both"/>
              <w:rPr>
                <w:lang w:val="kk-KZ"/>
              </w:rPr>
            </w:pPr>
            <w:r w:rsidRP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891690" w:rsidRPr="00616DED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1331E4" w:rsidRDefault="00616DED" w:rsidP="0050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Мавзу асасида </w:t>
            </w:r>
            <w:r w:rsidRPr="00195C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мәхсәткә мувапиқ еғизчә вә язмичә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мәтинләргә мурәккәп режә түзүшни билишиңиз керәк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1331E4" w:rsidRDefault="00616DED" w:rsidP="00A10FC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Аләмшумул </w:t>
            </w:r>
          </w:p>
        </w:tc>
      </w:tr>
      <w:tr w:rsidR="00891690" w:rsidRPr="00616DED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6DED" w:rsidRPr="00107385" w:rsidRDefault="00616DED" w:rsidP="00616DED">
            <w:pPr>
              <w:pStyle w:val="Pa5"/>
              <w:ind w:firstLine="34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 xml:space="preserve">Аләмшумуллишиш яки глобализация (инглизчә </w:t>
            </w:r>
            <w:r w:rsidRPr="00107385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lang w:val="kk-KZ"/>
              </w:rPr>
              <w:t xml:space="preserve">Global </w:t>
            </w: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>— “аләмлик”, “дуния йүзилик”, “умумий”) —йеңи умум аләмлик сәясий, ихтисадий, мәдәний вә әхбаратлиқ биртуташлиқ қурулушиниң җәрияни. Терминни илмий айлинимға дәсләпки қетим 1983-жили киргүзгән америкилиқ ихтисатчи Теодор Левитт. Аләмшумуллишишниң йеңи басқучиниң һәрхил аспектлирини ХХ әсирниң оттуридин башлап Уолт Ростоу, Дэниел Белл, Алвин Тоф</w:t>
            </w: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softHyphen/>
              <w:t xml:space="preserve">лер, Питер Дракер, Джон Нейсбитт, Лестер Туроу тәтқиқ қилди. Уларға илимға “интеллектуаллиқ индустрияләр экономикиси”, </w:t>
            </w:r>
            <w:r w:rsidRPr="0010738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>“әхбаратлиқ җәмийәт”, “техникилиқ революция”, “әхбаратлиқ йе</w:t>
            </w: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softHyphen/>
              <w:t xml:space="preserve">рилиш”, “дуниявий йеза егилиги” дегән уқумларни киргүзди. </w:t>
            </w:r>
          </w:p>
          <w:p w:rsidR="00616DED" w:rsidRPr="00107385" w:rsidRDefault="00616DED" w:rsidP="00616DED">
            <w:pPr>
              <w:pStyle w:val="Pa5"/>
              <w:ind w:firstLine="34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  <w:r w:rsidRPr="00107385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>Аләмшумуллишишниң бирнәччә асасий компонентлири бар: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6824"/>
            </w:tblGrid>
            <w:tr w:rsidR="00616DED" w:rsidRPr="007C4C86" w:rsidTr="00EE1908">
              <w:trPr>
                <w:trHeight w:val="590"/>
              </w:trPr>
              <w:tc>
                <w:tcPr>
                  <w:tcW w:w="555" w:type="dxa"/>
                </w:tcPr>
                <w:p w:rsidR="00616DED" w:rsidRDefault="00616DED" w:rsidP="00616DE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</w:t>
                  </w:r>
                </w:p>
              </w:tc>
              <w:tc>
                <w:tcPr>
                  <w:tcW w:w="6824" w:type="dxa"/>
                </w:tcPr>
                <w:p w:rsidR="00616DED" w:rsidRPr="007C4C86" w:rsidRDefault="00616DED" w:rsidP="00616DE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7C4C86">
                    <w:rPr>
                      <w:rFonts w:ascii="Times New Roman" w:hAnsi="Times New Roman" w:cs="Times New Roman"/>
                      <w:sz w:val="23"/>
                      <w:szCs w:val="23"/>
                      <w:lang w:val="kk-KZ"/>
                    </w:rPr>
                    <w:t>“Менталлиқ” яки мәдәний аләмшумуллишиш урпи-адәтләрниң, динларниң, мәдәнийәт вә идеологияләрниң “маслишишиниң” мурәккәп җәрияни.</w:t>
                  </w:r>
                </w:p>
              </w:tc>
            </w:tr>
            <w:tr w:rsidR="00616DED" w:rsidRPr="007C4C86" w:rsidTr="00EE1908">
              <w:trPr>
                <w:trHeight w:val="1201"/>
              </w:trPr>
              <w:tc>
                <w:tcPr>
                  <w:tcW w:w="555" w:type="dxa"/>
                </w:tcPr>
                <w:p w:rsidR="00616DED" w:rsidRDefault="00616DED" w:rsidP="00616DE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</w:t>
                  </w:r>
                </w:p>
              </w:tc>
              <w:tc>
                <w:tcPr>
                  <w:tcW w:w="6824" w:type="dxa"/>
                </w:tcPr>
                <w:p w:rsidR="00616DED" w:rsidRPr="007C4C86" w:rsidRDefault="00616DED" w:rsidP="00616DE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7C4C86">
                    <w:rPr>
                      <w:rFonts w:ascii="Times New Roman" w:hAnsi="Times New Roman" w:cs="Times New Roman"/>
                      <w:lang w:val="kk-KZ"/>
                    </w:rPr>
                    <w:t>Ихтисадий аләмшумуллишиш икки җәриянниң жиғиндисини — нәриқләрниң аләмшумуллишишини (капиталлиқ, әмгәк ресурслириниң, товарларниң вә хизмәт көрситишниң) вә ихтиса</w:t>
                  </w:r>
                  <w:r w:rsidRPr="007C4C86">
                    <w:rPr>
                      <w:rFonts w:ascii="Times New Roman" w:hAnsi="Times New Roman" w:cs="Times New Roman"/>
                      <w:lang w:val="kk-KZ"/>
                    </w:rPr>
                    <w:softHyphen/>
                    <w:t>дий нишанларниң аләмшумуллишишини билдүриду . Шундақла ихтисатниң тәшкилий қурулумлириниң — компанияләрниң, фирмиларниң, корпорацияләрниң кәңийиши билән чүшәндүрүлиду.</w:t>
                  </w:r>
                </w:p>
              </w:tc>
            </w:tr>
            <w:tr w:rsidR="00616DED" w:rsidRPr="00120B73" w:rsidTr="00EE1908">
              <w:trPr>
                <w:trHeight w:val="1245"/>
              </w:trPr>
              <w:tc>
                <w:tcPr>
                  <w:tcW w:w="555" w:type="dxa"/>
                </w:tcPr>
                <w:p w:rsidR="00616DED" w:rsidRDefault="00616DED" w:rsidP="00616DE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3</w:t>
                  </w:r>
                </w:p>
              </w:tc>
              <w:tc>
                <w:tcPr>
                  <w:tcW w:w="6824" w:type="dxa"/>
                </w:tcPr>
                <w:p w:rsidR="00616DED" w:rsidRPr="00120B73" w:rsidRDefault="00616DED" w:rsidP="00616DE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120B73">
                    <w:rPr>
                      <w:rFonts w:ascii="Times New Roman" w:hAnsi="Times New Roman" w:cs="Times New Roman"/>
                      <w:sz w:val="23"/>
                      <w:szCs w:val="23"/>
                      <w:lang w:val="kk-KZ"/>
                    </w:rPr>
                    <w:t xml:space="preserve">Әхбаратлиқ-коммуникациялик аләмшумуллишиш — һазирқи замандики интеграциялик җәриянниң ичидә әң тәсири зор җәриян. Униңға: коммуникациялик, мүмкинчиликләрни риваҗландуруш вә космослуқ бошлуқни әхбарат бериш үчүн пайдилиниш; дуниявий әхбарат торлириниң пәйда болуши вә тез риваҗлиниши; адәмзат </w:t>
                  </w:r>
                  <w:r w:rsidRPr="00120B73">
                    <w:rPr>
                      <w:rFonts w:ascii="Times New Roman" w:hAnsi="Times New Roman" w:cs="Times New Roman"/>
                      <w:sz w:val="23"/>
                      <w:szCs w:val="23"/>
                      <w:lang w:val="kk-KZ"/>
                    </w:rPr>
                    <w:lastRenderedPageBreak/>
                    <w:t>турмушидики көплигән җәриянларниң компьютерлиниши ятиду.</w:t>
                  </w:r>
                </w:p>
              </w:tc>
            </w:tr>
            <w:tr w:rsidR="00616DED" w:rsidRPr="00120B73" w:rsidTr="00EE1908">
              <w:trPr>
                <w:trHeight w:val="579"/>
              </w:trPr>
              <w:tc>
                <w:tcPr>
                  <w:tcW w:w="555" w:type="dxa"/>
                </w:tcPr>
                <w:p w:rsidR="00616DED" w:rsidRDefault="00616DED" w:rsidP="00616DE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lastRenderedPageBreak/>
                    <w:t>4</w:t>
                  </w:r>
                </w:p>
              </w:tc>
              <w:tc>
                <w:tcPr>
                  <w:tcW w:w="6824" w:type="dxa"/>
                </w:tcPr>
                <w:p w:rsidR="00616DED" w:rsidRPr="00120B73" w:rsidRDefault="00616DED" w:rsidP="00616DE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120B73">
                    <w:rPr>
                      <w:rFonts w:ascii="Times New Roman" w:hAnsi="Times New Roman" w:cs="Times New Roman"/>
                      <w:sz w:val="23"/>
                      <w:szCs w:val="23"/>
                      <w:lang w:val="kk-KZ"/>
                    </w:rPr>
                    <w:t>Этникилиқ аләмшумуллишиш асасий икки җәрияндин ибарәт — каинат хәлқи саниниң өсүши вә һәрхил этникилиқ топларниң өз-ара ассимиляцияси.</w:t>
                  </w:r>
                </w:p>
              </w:tc>
            </w:tr>
          </w:tbl>
          <w:p w:rsidR="00891690" w:rsidRPr="00A10FCF" w:rsidRDefault="00891690" w:rsidP="00616DED">
            <w:pPr>
              <w:pStyle w:val="Pa5"/>
              <w:ind w:firstLine="340"/>
              <w:jc w:val="both"/>
              <w:rPr>
                <w:lang w:val="kk-KZ"/>
              </w:rPr>
            </w:pPr>
          </w:p>
        </w:tc>
      </w:tr>
      <w:tr w:rsidR="00891690" w:rsidRPr="00616DED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1331E4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>Умуми</w:t>
            </w:r>
            <w:r w:rsidR="000E4B97">
              <w:rPr>
                <w:rFonts w:ascii="Times New Roman" w:hAnsi="Times New Roman"/>
                <w:sz w:val="24"/>
                <w:szCs w:val="24"/>
                <w:lang w:val="kk-KZ"/>
              </w:rPr>
              <w:t>й билим беридиған мәктәпләрниң 9</w:t>
            </w:r>
            <w:r w:rsidR="00847A19">
              <w:rPr>
                <w:rFonts w:ascii="Times New Roman" w:hAnsi="Times New Roman"/>
                <w:sz w:val="24"/>
                <w:szCs w:val="24"/>
                <w:lang w:val="kk-KZ"/>
              </w:rPr>
              <w:t>-синиплири үчүн дәрисликниң</w:t>
            </w:r>
            <w:r w:rsidR="005034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6DED">
              <w:rPr>
                <w:rFonts w:ascii="Times New Roman" w:hAnsi="Times New Roman"/>
                <w:sz w:val="24"/>
                <w:szCs w:val="24"/>
                <w:lang w:val="kk-KZ"/>
              </w:rPr>
              <w:t>22-24</w:t>
            </w:r>
            <w:r w:rsidR="005034DE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616DED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6DED" w:rsidRDefault="00847A19" w:rsidP="00616D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0FCF">
              <w:rPr>
                <w:lang w:val="kk-KZ"/>
              </w:rPr>
              <w:t xml:space="preserve"> </w:t>
            </w:r>
            <w:r w:rsidR="00616DED" w:rsidRPr="00120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1-тапшурма.Мәтин бойичә чүшәнгиниңларни төвәндики кластер бойичә толуқлап чиқиңлар</w:t>
            </w:r>
            <w:r w:rsidR="00616D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443E79" w:rsidRDefault="00616DED" w:rsidP="00616DED">
            <w:pPr>
              <w:spacing w:after="0" w:line="240" w:lineRule="auto"/>
              <w:rPr>
                <w:lang w:val="kk-KZ"/>
              </w:rPr>
            </w:pPr>
            <w:r w:rsidRPr="00120B7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FDEC8F" wp14:editId="67691219">
                  <wp:extent cx="1309892" cy="1007829"/>
                  <wp:effectExtent l="0" t="0" r="508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948" cy="1009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DED" w:rsidRPr="00120B73" w:rsidRDefault="00616DED" w:rsidP="00616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0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2-тапшурма.</w:t>
            </w:r>
            <w:r w:rsidRPr="00120B73">
              <w:rPr>
                <w:rFonts w:ascii="Segoe UI" w:hAnsi="Segoe UI" w:cs="Segoe UI"/>
                <w:sz w:val="20"/>
                <w:szCs w:val="20"/>
                <w:lang w:val="kk-KZ"/>
              </w:rPr>
              <w:t xml:space="preserve"> </w:t>
            </w:r>
            <w:r w:rsidRPr="00120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Уйғур тилиниң стилистикиси һәққидә немә билисиләр?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Уларниң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бир-биридин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пәрқи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немидә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Мисаллар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арқилиқ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чүшәндүрүп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көрүңлар</w:t>
            </w:r>
            <w:proofErr w:type="spellEnd"/>
            <w:r w:rsidRPr="0012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6DED" w:rsidRPr="00F32515" w:rsidRDefault="00616DED" w:rsidP="00616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0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3-тапшурма.</w:t>
            </w:r>
            <w:r w:rsidRPr="00120B73">
              <w:rPr>
                <w:rFonts w:ascii="Segoe UI" w:hAnsi="Segoe UI" w:cs="Segoe UI"/>
                <w:sz w:val="20"/>
                <w:szCs w:val="20"/>
                <w:lang w:val="kk-KZ"/>
              </w:rPr>
              <w:t xml:space="preserve"> </w:t>
            </w:r>
            <w:r w:rsidRPr="00120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-тапшурма, 24-бәттики соалларға язмичә жавап бериңлар.</w:t>
            </w:r>
          </w:p>
          <w:p w:rsidR="00616DED" w:rsidRPr="00A10FCF" w:rsidRDefault="00616DED" w:rsidP="00616DED">
            <w:pPr>
              <w:spacing w:after="0" w:line="240" w:lineRule="auto"/>
              <w:rPr>
                <w:lang w:val="kk-KZ"/>
              </w:rPr>
            </w:pPr>
          </w:p>
        </w:tc>
      </w:tr>
      <w:tr w:rsidR="00891690" w:rsidRPr="00616DED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CAB" w:rsidRDefault="00A52CAB">
      <w:pPr>
        <w:spacing w:after="0" w:line="240" w:lineRule="auto"/>
      </w:pPr>
      <w:r>
        <w:separator/>
      </w:r>
    </w:p>
  </w:endnote>
  <w:endnote w:type="continuationSeparator" w:id="0">
    <w:p w:rsidR="00A52CAB" w:rsidRDefault="00A52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SchoolBook Kza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CAB" w:rsidRDefault="00A52CAB">
      <w:pPr>
        <w:spacing w:after="0" w:line="240" w:lineRule="auto"/>
      </w:pPr>
      <w:r>
        <w:separator/>
      </w:r>
    </w:p>
  </w:footnote>
  <w:footnote w:type="continuationSeparator" w:id="0">
    <w:p w:rsidR="00A52CAB" w:rsidRDefault="00A52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90"/>
    <w:rsid w:val="00010935"/>
    <w:rsid w:val="0008303A"/>
    <w:rsid w:val="000E4B97"/>
    <w:rsid w:val="001331E4"/>
    <w:rsid w:val="002400EA"/>
    <w:rsid w:val="00352EE0"/>
    <w:rsid w:val="00443E79"/>
    <w:rsid w:val="004F6B63"/>
    <w:rsid w:val="005034DE"/>
    <w:rsid w:val="00616DED"/>
    <w:rsid w:val="00847A19"/>
    <w:rsid w:val="00867863"/>
    <w:rsid w:val="00891690"/>
    <w:rsid w:val="00917DE9"/>
    <w:rsid w:val="00A10FCF"/>
    <w:rsid w:val="00A52CAB"/>
    <w:rsid w:val="00A92C9C"/>
    <w:rsid w:val="00CD4691"/>
    <w:rsid w:val="00DA730F"/>
    <w:rsid w:val="00E108B5"/>
    <w:rsid w:val="00F03573"/>
    <w:rsid w:val="00F8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614D-386D-461F-9BBC-662E970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paragraph" w:customStyle="1" w:styleId="Pa5">
    <w:name w:val="Pa5"/>
    <w:basedOn w:val="a"/>
    <w:next w:val="a"/>
    <w:uiPriority w:val="99"/>
    <w:rsid w:val="005034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table" w:styleId="a9">
    <w:name w:val="Table Grid"/>
    <w:basedOn w:val="a1"/>
    <w:uiPriority w:val="59"/>
    <w:rsid w:val="00616D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Emphasis"/>
    <w:basedOn w:val="a0"/>
    <w:uiPriority w:val="21"/>
    <w:qFormat/>
    <w:rsid w:val="00616DED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2020-08-07T03:23:00Z</dcterms:created>
  <dcterms:modified xsi:type="dcterms:W3CDTF">2020-08-07T03:23:00Z</dcterms:modified>
</cp:coreProperties>
</file>